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DEEF0" w14:textId="537AE4F7" w:rsidR="003E45EE" w:rsidRPr="005830D4" w:rsidRDefault="00857D0B" w:rsidP="00025F6A">
      <w:pPr>
        <w:spacing w:before="120" w:after="80"/>
        <w:jc w:val="center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b/>
          <w:sz w:val="22"/>
          <w:lang w:val="it-IT"/>
        </w:rPr>
        <w:t xml:space="preserve">ALLEGATO C – </w:t>
      </w:r>
      <w:r w:rsidR="007F68DD">
        <w:rPr>
          <w:rFonts w:ascii="Times New Roman" w:hAnsi="Times New Roman" w:cs="Times New Roman"/>
          <w:b/>
          <w:sz w:val="22"/>
          <w:lang w:val="it-IT"/>
        </w:rPr>
        <w:t xml:space="preserve">PROPOSTA </w:t>
      </w:r>
      <w:r w:rsidRPr="005830D4">
        <w:rPr>
          <w:rFonts w:ascii="Times New Roman" w:hAnsi="Times New Roman" w:cs="Times New Roman"/>
          <w:b/>
          <w:sz w:val="22"/>
          <w:lang w:val="it-IT"/>
        </w:rPr>
        <w:t>ECONOMICA</w:t>
      </w:r>
      <w:r w:rsidR="007F68DD">
        <w:rPr>
          <w:rFonts w:ascii="Times New Roman" w:hAnsi="Times New Roman" w:cs="Times New Roman"/>
          <w:b/>
          <w:sz w:val="22"/>
          <w:lang w:val="it-IT"/>
        </w:rPr>
        <w:t xml:space="preserve"> PER EVENTUALE ACQUISIZIONE</w:t>
      </w:r>
    </w:p>
    <w:p w14:paraId="597CFD58" w14:textId="4EB63A93" w:rsidR="003E45EE" w:rsidRPr="005830D4" w:rsidRDefault="00857D0B" w:rsidP="00025F6A">
      <w:pPr>
        <w:spacing w:after="240"/>
        <w:jc w:val="center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b/>
          <w:sz w:val="22"/>
          <w:lang w:val="it-IT"/>
        </w:rPr>
        <w:t>Offerta economica per la vendita dell’immobile</w:t>
      </w:r>
    </w:p>
    <w:tbl>
      <w:tblPr>
        <w:tblW w:w="9638" w:type="dxa"/>
        <w:tblInd w:w="120" w:type="dxa"/>
        <w:tblBorders>
          <w:top w:val="single" w:sz="6" w:space="0" w:color="9EADBA"/>
          <w:left w:val="single" w:sz="6" w:space="0" w:color="9EADBA"/>
          <w:bottom w:val="single" w:sz="6" w:space="0" w:color="9EADBA"/>
          <w:right w:val="single" w:sz="6" w:space="0" w:color="9EADBA"/>
          <w:insideH w:val="single" w:sz="6" w:space="0" w:color="9EADBA"/>
          <w:insideV w:val="single" w:sz="6" w:space="0" w:color="9EADBA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857D0B" w:rsidRPr="0031795A" w14:paraId="1FF968D2" w14:textId="77777777" w:rsidTr="00025F6A">
        <w:tc>
          <w:tcPr>
            <w:tcW w:w="96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1000B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 xml:space="preserve">Separazione dell’offerta. 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Il presente modello deve essere il solo documento contenuto nella Busta B. In caso di discordanza tra prezzo in cifre e in lettere prevale l’importo in lettere, salvo errore manifesto.</w:t>
            </w:r>
          </w:p>
        </w:tc>
      </w:tr>
    </w:tbl>
    <w:p w14:paraId="3E36F411" w14:textId="77777777" w:rsidR="003E45EE" w:rsidRPr="005830D4" w:rsidRDefault="003E45EE" w:rsidP="00025F6A">
      <w:pPr>
        <w:spacing w:after="0"/>
        <w:rPr>
          <w:rFonts w:ascii="Times New Roman" w:hAnsi="Times New Roman" w:cs="Times New Roman"/>
          <w:sz w:val="22"/>
          <w:lang w:val="it-IT"/>
        </w:rPr>
      </w:pPr>
    </w:p>
    <w:tbl>
      <w:tblPr>
        <w:tblW w:w="9638" w:type="dxa"/>
        <w:tblInd w:w="120" w:type="dxa"/>
        <w:tblBorders>
          <w:top w:val="single" w:sz="4" w:space="0" w:color="A6B5C4"/>
          <w:left w:val="single" w:sz="4" w:space="0" w:color="A6B5C4"/>
          <w:bottom w:val="single" w:sz="4" w:space="0" w:color="A6B5C4"/>
          <w:right w:val="single" w:sz="4" w:space="0" w:color="A6B5C4"/>
          <w:insideH w:val="single" w:sz="4" w:space="0" w:color="A6B5C4"/>
          <w:insideV w:val="single" w:sz="4" w:space="0" w:color="A6B5C4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6238"/>
      </w:tblGrid>
      <w:tr w:rsidR="00857D0B" w:rsidRPr="005830D4" w14:paraId="236E5F3E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3DF75B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Proponente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474D54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26671702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488B3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Qualità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09D1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proprietario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legale rappresentante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procuratore</w:t>
            </w:r>
          </w:p>
        </w:tc>
      </w:tr>
      <w:tr w:rsidR="00857D0B" w:rsidRPr="005830D4" w14:paraId="2F8AED48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EA5C2D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Immobile – indirizzo/località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DF09E2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6ED5F9ED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BDB64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Foglio, mappali e subalterni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059FF3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37336B3E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E1F25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Pertinenze/accessioni/dotazioni comprese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1A7CD2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</w:tbl>
    <w:p w14:paraId="4AA5F32D" w14:textId="37D44601" w:rsidR="003E45EE" w:rsidRPr="005830D4" w:rsidRDefault="0031795A" w:rsidP="00025F6A">
      <w:pPr>
        <w:spacing w:before="160"/>
        <w:jc w:val="center"/>
        <w:rPr>
          <w:rFonts w:ascii="Times New Roman" w:hAnsi="Times New Roman" w:cs="Times New Roman"/>
          <w:sz w:val="22"/>
          <w:lang w:val="it-IT"/>
        </w:rPr>
      </w:pPr>
      <w:r>
        <w:rPr>
          <w:rFonts w:ascii="Times New Roman" w:hAnsi="Times New Roman" w:cs="Times New Roman"/>
          <w:b/>
          <w:sz w:val="22"/>
          <w:lang w:val="it-IT"/>
        </w:rPr>
        <w:t>PROPONE/</w:t>
      </w:r>
      <w:r w:rsidR="00857D0B" w:rsidRPr="005830D4">
        <w:rPr>
          <w:rFonts w:ascii="Times New Roman" w:hAnsi="Times New Roman" w:cs="Times New Roman"/>
          <w:b/>
          <w:sz w:val="22"/>
          <w:lang w:val="it-IT"/>
        </w:rPr>
        <w:t>OFFRE IN VENDITA</w:t>
      </w:r>
    </w:p>
    <w:p w14:paraId="5B6EF464" w14:textId="77777777" w:rsidR="003E45EE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il compendio immobiliare sopra identificato, nello stato di fatto e di diritto integralmente descritto nella Busta A, comprensivo di pertinenze, accessioni e dotazioni dichiarate, al seguente prezzo complessivo:</w:t>
      </w:r>
    </w:p>
    <w:tbl>
      <w:tblPr>
        <w:tblW w:w="9638" w:type="dxa"/>
        <w:tblInd w:w="120" w:type="dxa"/>
        <w:tblBorders>
          <w:top w:val="single" w:sz="4" w:space="0" w:color="A6B5C4"/>
          <w:left w:val="single" w:sz="4" w:space="0" w:color="A6B5C4"/>
          <w:bottom w:val="single" w:sz="4" w:space="0" w:color="A6B5C4"/>
          <w:right w:val="single" w:sz="4" w:space="0" w:color="A6B5C4"/>
          <w:insideH w:val="single" w:sz="4" w:space="0" w:color="A6B5C4"/>
          <w:insideV w:val="single" w:sz="4" w:space="0" w:color="A6B5C4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6238"/>
      </w:tblGrid>
      <w:tr w:rsidR="00857D0B" w:rsidRPr="005830D4" w14:paraId="17A1C0EC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A28183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Prezzo complessivo in cifre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4F489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€ ______________________________</w:t>
            </w:r>
          </w:p>
        </w:tc>
      </w:tr>
      <w:tr w:rsidR="00857D0B" w:rsidRPr="005830D4" w14:paraId="72DE3FA4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72EA5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Prezzo complessivo in lettere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93CAF7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euro __________________________________________________</w:t>
            </w:r>
          </w:p>
        </w:tc>
      </w:tr>
      <w:tr w:rsidR="00857D0B" w:rsidRPr="0031795A" w14:paraId="76D3B986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C759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Regime IVA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77AA79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fuori campo/esente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soggetto a IVA ______%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altro: ______</w:t>
            </w:r>
          </w:p>
        </w:tc>
      </w:tr>
      <w:tr w:rsidR="00857D0B" w:rsidRPr="005830D4" w14:paraId="57C054E5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813427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Imposte e altri oneri applicabili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BA9A59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31795A" w14:paraId="2816471D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C9756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Termine di consegna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AD767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entro 60 giorni dal rogito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diverso: ______ giorni</w:t>
            </w:r>
          </w:p>
        </w:tc>
      </w:tr>
    </w:tbl>
    <w:p w14:paraId="79B2DBF4" w14:textId="77777777" w:rsidR="003E45EE" w:rsidRPr="005830D4" w:rsidRDefault="00857D0B" w:rsidP="00025F6A">
      <w:pPr>
        <w:pStyle w:val="Titolo1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t>Dichiarazioni economiche e negoziali</w:t>
      </w:r>
    </w:p>
    <w:p w14:paraId="5DAD173A" w14:textId="77777777" w:rsidR="003E45EE" w:rsidRPr="005830D4" w:rsidRDefault="00857D0B" w:rsidP="00025F6A">
      <w:pPr>
        <w:numPr>
          <w:ilvl w:val="0"/>
          <w:numId w:val="3"/>
        </w:numPr>
        <w:spacing w:after="80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il prezzo è unico, complessivo e riferito all’intero compendio indicato, nello stato di fatto e di diritto descritto nella documentazione amministrativa e tecnica;</w:t>
      </w:r>
    </w:p>
    <w:p w14:paraId="5460E203" w14:textId="25339C12" w:rsidR="003E45EE" w:rsidRPr="005830D4" w:rsidRDefault="00857D0B" w:rsidP="00025F6A">
      <w:pPr>
        <w:numPr>
          <w:ilvl w:val="0"/>
          <w:numId w:val="3"/>
        </w:numPr>
        <w:spacing w:after="80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il prezzo comprende tutte le pertinenze, accessioni e dotazioni espressamente indicate, fermo il carattere non vincolante dell’indagine per la CMOP;</w:t>
      </w:r>
    </w:p>
    <w:p w14:paraId="23CB740B" w14:textId="77777777" w:rsidR="003E45EE" w:rsidRPr="005830D4" w:rsidRDefault="00857D0B" w:rsidP="00025F6A">
      <w:pPr>
        <w:numPr>
          <w:ilvl w:val="0"/>
          <w:numId w:val="3"/>
        </w:numPr>
        <w:spacing w:after="80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l’IVA, le imposte e gli altri oneri eventualmente applicabili sono quelli dichiarati nel presente modello; le spese del rogito e le imposte saranno ripartite secondo la legge e le determinazioni dell’Ente;</w:t>
      </w:r>
    </w:p>
    <w:p w14:paraId="4F2F9380" w14:textId="77777777" w:rsidR="003E45EE" w:rsidRPr="005830D4" w:rsidRDefault="00857D0B" w:rsidP="00025F6A">
      <w:pPr>
        <w:numPr>
          <w:ilvl w:val="0"/>
          <w:numId w:val="3"/>
        </w:numPr>
        <w:spacing w:after="80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restano a carico del venditore i costi per la cancellazione delle formalità pregiudizievoli, le regolarizzazioni urbanistico-edilizie e catastali necessarie al trasferimento e la produzione della documentazione richiesta per la stipula;</w:t>
      </w:r>
    </w:p>
    <w:p w14:paraId="6F3A769B" w14:textId="77777777" w:rsidR="003E45EE" w:rsidRPr="005830D4" w:rsidRDefault="00857D0B" w:rsidP="00025F6A">
      <w:pPr>
        <w:numPr>
          <w:ilvl w:val="0"/>
          <w:numId w:val="3"/>
        </w:numPr>
        <w:spacing w:after="80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nessuna provvigione di mediazione o compenso ulteriore sarà richiesto alla CMOP in assenza di un preventivo ed espresso incarico scritto dell’Ente;</w:t>
      </w:r>
    </w:p>
    <w:p w14:paraId="30E501BC" w14:textId="77777777" w:rsidR="003E45EE" w:rsidRPr="005830D4" w:rsidRDefault="00857D0B" w:rsidP="00025F6A">
      <w:pPr>
        <w:numPr>
          <w:ilvl w:val="0"/>
          <w:numId w:val="3"/>
        </w:numPr>
        <w:spacing w:after="80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si accetta che l’immobile e il prezzo siano sottoposti a sopralluogo, due diligence, stima di congruità e analisi dei costi complessivi e che la CMOP possa proporre condizioni migliorative, riduzione del prezzo, diversa ripartizione degli interventi o differenti tempi di consegna;</w:t>
      </w:r>
    </w:p>
    <w:p w14:paraId="5C8052A6" w14:textId="77777777" w:rsidR="003E45EE" w:rsidRPr="005830D4" w:rsidRDefault="00857D0B" w:rsidP="00025F6A">
      <w:pPr>
        <w:numPr>
          <w:ilvl w:val="0"/>
          <w:numId w:val="3"/>
        </w:numPr>
        <w:spacing w:after="80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l’offerta non è subordinata a condizioni diverse da quelle di seguito espressamente indicate, che non risultano incompatibili con l’avviso: ______________________________________________;</w:t>
      </w:r>
    </w:p>
    <w:p w14:paraId="41EFA3D7" w14:textId="4E161AF8" w:rsidR="003E45EE" w:rsidRDefault="00857D0B" w:rsidP="00025F6A">
      <w:pPr>
        <w:numPr>
          <w:ilvl w:val="0"/>
          <w:numId w:val="3"/>
        </w:numPr>
        <w:spacing w:after="80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si prende atto che nessuna trattativa vincola la CMOP fino all’adozione degli atti definitivi e alla stipula del contratto nella forma prescritta dalla legge</w:t>
      </w:r>
      <w:r w:rsidR="007F68DD">
        <w:rPr>
          <w:rFonts w:ascii="Times New Roman" w:hAnsi="Times New Roman" w:cs="Times New Roman"/>
          <w:sz w:val="22"/>
          <w:lang w:val="it-IT"/>
        </w:rPr>
        <w:t>;</w:t>
      </w:r>
    </w:p>
    <w:p w14:paraId="705CD7DB" w14:textId="3B726500" w:rsidR="007F68DD" w:rsidRDefault="007F68DD" w:rsidP="00025F6A">
      <w:pPr>
        <w:numPr>
          <w:ilvl w:val="0"/>
          <w:numId w:val="3"/>
        </w:numPr>
        <w:spacing w:after="80"/>
        <w:rPr>
          <w:rFonts w:ascii="Times New Roman" w:hAnsi="Times New Roman" w:cs="Times New Roman"/>
          <w:sz w:val="22"/>
          <w:lang w:val="it-IT"/>
        </w:rPr>
      </w:pPr>
      <w:r>
        <w:rPr>
          <w:rFonts w:ascii="Times New Roman" w:hAnsi="Times New Roman" w:cs="Times New Roman"/>
          <w:sz w:val="22"/>
          <w:lang w:val="it-IT"/>
        </w:rPr>
        <w:lastRenderedPageBreak/>
        <w:t>l</w:t>
      </w:r>
      <w:r w:rsidRPr="007F68DD">
        <w:rPr>
          <w:rFonts w:ascii="Times New Roman" w:hAnsi="Times New Roman" w:cs="Times New Roman"/>
          <w:sz w:val="22"/>
          <w:lang w:val="it-IT"/>
        </w:rPr>
        <w:t>'offerente prende altresì atto che l'eventuale individuazione dell'immobile ritenuto di interesse non determina alcun diritto all'acquisto né obbligo di contrarre in capo alla CMOP.</w:t>
      </w:r>
    </w:p>
    <w:p w14:paraId="6F9FD0E9" w14:textId="77777777" w:rsidR="00377018" w:rsidRPr="005830D4" w:rsidRDefault="00377018" w:rsidP="00377018">
      <w:pPr>
        <w:spacing w:after="80"/>
        <w:ind w:left="720"/>
        <w:rPr>
          <w:rFonts w:ascii="Times New Roman" w:hAnsi="Times New Roman" w:cs="Times New Roman"/>
          <w:sz w:val="22"/>
          <w:lang w:val="it-IT"/>
        </w:rPr>
      </w:pPr>
    </w:p>
    <w:p w14:paraId="216D3A69" w14:textId="77777777" w:rsidR="003E45EE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b/>
          <w:sz w:val="22"/>
          <w:lang w:val="it-IT"/>
        </w:rPr>
        <w:t xml:space="preserve">Luogo e data: </w:t>
      </w:r>
      <w:r w:rsidRPr="005830D4">
        <w:rPr>
          <w:rFonts w:ascii="Times New Roman" w:hAnsi="Times New Roman" w:cs="Times New Roman"/>
          <w:sz w:val="22"/>
          <w:lang w:val="it-IT"/>
        </w:rPr>
        <w:t>____________________________</w:t>
      </w:r>
    </w:p>
    <w:p w14:paraId="766696AC" w14:textId="77777777" w:rsidR="003E45EE" w:rsidRPr="005830D4" w:rsidRDefault="00857D0B" w:rsidP="00025F6A">
      <w:pPr>
        <w:spacing w:before="280"/>
        <w:jc w:val="right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b/>
          <w:sz w:val="22"/>
          <w:lang w:val="it-IT"/>
        </w:rPr>
        <w:t>Il proprietario / tutti i comproprietari / il procuratore</w:t>
      </w:r>
      <w:r w:rsidRPr="005830D4">
        <w:rPr>
          <w:rFonts w:ascii="Times New Roman" w:hAnsi="Times New Roman" w:cs="Times New Roman"/>
          <w:b/>
          <w:sz w:val="22"/>
          <w:lang w:val="it-IT"/>
        </w:rPr>
        <w:br/>
      </w:r>
      <w:r w:rsidRPr="005830D4">
        <w:rPr>
          <w:rFonts w:ascii="Times New Roman" w:hAnsi="Times New Roman" w:cs="Times New Roman"/>
          <w:sz w:val="22"/>
          <w:lang w:val="it-IT"/>
        </w:rPr>
        <w:t>____________________________</w:t>
      </w:r>
    </w:p>
    <w:p w14:paraId="58AF3E18" w14:textId="77777777" w:rsidR="003E45EE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Allegare documento di identità se la firma non è digitale. In caso di comproprietà, sottoscrivere da parte di tutti i comproprietari o allegare idonea procura.</w:t>
      </w:r>
    </w:p>
    <w:sectPr w:rsidR="003E45EE" w:rsidRPr="005830D4" w:rsidSect="00034616">
      <w:footerReference w:type="default" r:id="rId8"/>
      <w:pgSz w:w="11906" w:h="16838"/>
      <w:pgMar w:top="1077" w:right="1134" w:bottom="1077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2E91A" w14:textId="77777777" w:rsidR="00B97B76" w:rsidRDefault="00B97B76">
      <w:pPr>
        <w:spacing w:after="0" w:line="240" w:lineRule="auto"/>
      </w:pPr>
      <w:r>
        <w:separator/>
      </w:r>
    </w:p>
  </w:endnote>
  <w:endnote w:type="continuationSeparator" w:id="0">
    <w:p w14:paraId="6E2D8A4A" w14:textId="77777777" w:rsidR="00B97B76" w:rsidRDefault="00B97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06909" w14:textId="026D5073" w:rsidR="003E45EE" w:rsidRDefault="003E45EE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77024" w14:textId="77777777" w:rsidR="00B97B76" w:rsidRDefault="00B97B76">
      <w:pPr>
        <w:spacing w:after="0" w:line="240" w:lineRule="auto"/>
      </w:pPr>
      <w:r>
        <w:separator/>
      </w:r>
    </w:p>
  </w:footnote>
  <w:footnote w:type="continuationSeparator" w:id="0">
    <w:p w14:paraId="39308C7E" w14:textId="77777777" w:rsidR="00B97B76" w:rsidRDefault="00B97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993623"/>
    <w:multiLevelType w:val="singleLevel"/>
    <w:tmpl w:val="3F761E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70"/>
      </w:pPr>
      <w:rPr>
        <w:rFonts w:ascii="Symbol" w:hAnsi="Symbol"/>
      </w:rPr>
    </w:lvl>
  </w:abstractNum>
  <w:abstractNum w:abstractNumId="10" w15:restartNumberingAfterBreak="0">
    <w:nsid w:val="104D0753"/>
    <w:multiLevelType w:val="hybridMultilevel"/>
    <w:tmpl w:val="45C6533C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Cambria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35CA9"/>
    <w:multiLevelType w:val="singleLevel"/>
    <w:tmpl w:val="0410000F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3CA70F4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28187896">
    <w:abstractNumId w:val="11"/>
  </w:num>
  <w:num w:numId="2" w16cid:durableId="2067142385">
    <w:abstractNumId w:val="11"/>
    <w:lvlOverride w:ilvl="0">
      <w:startOverride w:val="1"/>
    </w:lvlOverride>
  </w:num>
  <w:num w:numId="3" w16cid:durableId="2147045858">
    <w:abstractNumId w:val="11"/>
    <w:lvlOverride w:ilvl="0">
      <w:startOverride w:val="1"/>
    </w:lvlOverride>
  </w:num>
  <w:num w:numId="4" w16cid:durableId="153304198">
    <w:abstractNumId w:val="12"/>
  </w:num>
  <w:num w:numId="5" w16cid:durableId="1047029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F6A"/>
    <w:rsid w:val="00034616"/>
    <w:rsid w:val="0006063C"/>
    <w:rsid w:val="0015074B"/>
    <w:rsid w:val="0029639D"/>
    <w:rsid w:val="0031795A"/>
    <w:rsid w:val="00326F90"/>
    <w:rsid w:val="00377018"/>
    <w:rsid w:val="003E45EE"/>
    <w:rsid w:val="005830D4"/>
    <w:rsid w:val="00737ADC"/>
    <w:rsid w:val="007A0FA7"/>
    <w:rsid w:val="007F68DD"/>
    <w:rsid w:val="00857D0B"/>
    <w:rsid w:val="008914B2"/>
    <w:rsid w:val="009661B2"/>
    <w:rsid w:val="00AA1D8D"/>
    <w:rsid w:val="00B238C6"/>
    <w:rsid w:val="00B47730"/>
    <w:rsid w:val="00B97B76"/>
    <w:rsid w:val="00CB0664"/>
    <w:rsid w:val="00EF4D28"/>
    <w:rsid w:val="00F3660A"/>
    <w:rsid w:val="00F86E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F1F3E"/>
  <w14:defaultImageDpi w14:val="300"/>
  <w15:docId w15:val="{B7A4B0E4-003D-473A-BAD5-028CA6B2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00" w:line="264" w:lineRule="auto"/>
      <w:jc w:val="both"/>
    </w:pPr>
    <w:rPr>
      <w:rFonts w:ascii="Calibri" w:hAnsi="Calibri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7365D"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tabs>
        <w:tab w:val="num" w:pos="360"/>
      </w:tabs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tabs>
        <w:tab w:val="num" w:pos="360"/>
      </w:tabs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tabs>
        <w:tab w:val="num" w:pos="360"/>
      </w:tabs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Lead">
    <w:name w:val="Legal Lead"/>
    <w:basedOn w:val="Norma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Allegati A, B e C all’avviso esplorativo per immobili CMOP</vt:lpstr>
      <vt:lpstr/>
    </vt:vector>
  </TitlesOfParts>
  <Manager/>
  <Company/>
  <LinksUpToDate>false</LinksUpToDate>
  <CharactersWithSpaces>3334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Allegati A, B e C all’avviso esplorativo per immobili CMOP</dc:title>
  <dc:subject>Ricerca di immobili per il Servizio AIB e Protezione Civile</dc:subject>
  <dc:creator>Comunità Montana dell’Oltrepò Pavese</dc:creator>
  <cp:keywords>CMOP, AIB, Protezione Civile, immobili, avviso esplorativo</cp:keywords>
  <dc:description>generated by python-docx</dc:description>
  <cp:lastModifiedBy>Stefania Camerini</cp:lastModifiedBy>
  <cp:revision>7</cp:revision>
  <dcterms:created xsi:type="dcterms:W3CDTF">2026-08-06T18:34:00Z</dcterms:created>
  <dcterms:modified xsi:type="dcterms:W3CDTF">2026-08-07T15:50:00Z</dcterms:modified>
  <cp:category/>
</cp:coreProperties>
</file>